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61" w:rsidRPr="00562616" w:rsidRDefault="00270F64" w:rsidP="00562616">
      <w:pPr>
        <w:pStyle w:val="a3"/>
        <w:jc w:val="center"/>
        <w:rPr>
          <w:rFonts w:ascii="Arial" w:hAnsi="Arial" w:cs="Arial"/>
          <w:b/>
          <w:color w:val="000000" w:themeColor="text1"/>
          <w:spacing w:val="-3"/>
          <w:sz w:val="32"/>
        </w:rPr>
      </w:pPr>
      <w:r>
        <w:rPr>
          <w:rFonts w:ascii="Arial" w:hAnsi="Arial" w:cs="Arial"/>
          <w:b/>
          <w:color w:val="000000" w:themeColor="text1"/>
          <w:spacing w:val="-3"/>
          <w:sz w:val="32"/>
        </w:rPr>
        <w:t>28.0</w:t>
      </w:r>
      <w:r w:rsidR="00C75FFA">
        <w:rPr>
          <w:rFonts w:ascii="Arial" w:hAnsi="Arial" w:cs="Arial"/>
          <w:b/>
          <w:color w:val="000000" w:themeColor="text1"/>
          <w:spacing w:val="-3"/>
          <w:sz w:val="32"/>
        </w:rPr>
        <w:t>2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>.2022</w:t>
      </w:r>
      <w:r w:rsidR="00BA1BE7">
        <w:rPr>
          <w:rFonts w:ascii="Arial" w:hAnsi="Arial" w:cs="Arial"/>
          <w:b/>
          <w:color w:val="000000" w:themeColor="text1"/>
          <w:spacing w:val="-3"/>
          <w:sz w:val="32"/>
        </w:rPr>
        <w:t xml:space="preserve"> года №</w:t>
      </w:r>
      <w:r>
        <w:rPr>
          <w:rFonts w:ascii="Arial" w:hAnsi="Arial" w:cs="Arial"/>
          <w:b/>
          <w:color w:val="000000" w:themeColor="text1"/>
          <w:spacing w:val="-3"/>
          <w:sz w:val="32"/>
        </w:rPr>
        <w:t xml:space="preserve"> 124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156190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5097F">
        <w:rPr>
          <w:rFonts w:ascii="Arial" w:hAnsi="Arial" w:cs="Arial"/>
          <w:b/>
          <w:sz w:val="32"/>
          <w:szCs w:val="32"/>
        </w:rPr>
        <w:t>Е</w:t>
      </w:r>
      <w:r w:rsidR="00B5097F"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 w:rsidR="00B5097F"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156190">
        <w:rPr>
          <w:rFonts w:ascii="Arial" w:hAnsi="Arial" w:cs="Arial"/>
          <w:b/>
          <w:sz w:val="32"/>
          <w:szCs w:val="32"/>
        </w:rPr>
        <w:t>БУНБУЙСКОГО</w:t>
      </w:r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B33C04" w:rsidRPr="002763C9" w:rsidRDefault="0089454E" w:rsidP="0089454E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2763C9" w:rsidRPr="002763C9">
        <w:rPr>
          <w:rFonts w:ascii="Arial" w:hAnsi="Arial" w:cs="Arial"/>
          <w:b/>
          <w:sz w:val="32"/>
          <w:szCs w:val="32"/>
        </w:rPr>
        <w:t>РЕШЕНИЕ</w:t>
      </w:r>
    </w:p>
    <w:p w:rsidR="00623F95" w:rsidRPr="00A51548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ОТ                   </w:t>
      </w:r>
      <w:r w:rsidR="00270F64">
        <w:rPr>
          <w:rFonts w:ascii="Arial" w:hAnsi="Arial" w:cs="Arial"/>
          <w:b/>
          <w:sz w:val="32"/>
          <w:szCs w:val="32"/>
        </w:rPr>
        <w:t xml:space="preserve">                      29.12.2021г № 120</w:t>
      </w:r>
      <w:r>
        <w:rPr>
          <w:rFonts w:ascii="Arial" w:hAnsi="Arial" w:cs="Arial"/>
          <w:b/>
          <w:sz w:val="32"/>
          <w:szCs w:val="32"/>
        </w:rPr>
        <w:t xml:space="preserve"> «О БЮДЖЕТЕ БУНБУЙСКОГО</w:t>
      </w:r>
    </w:p>
    <w:p w:rsidR="00623F95" w:rsidRDefault="00623F95" w:rsidP="00623F95">
      <w:pPr>
        <w:jc w:val="center"/>
        <w:rPr>
          <w:rFonts w:ascii="Arial" w:hAnsi="Arial" w:cs="Arial"/>
          <w:b/>
          <w:sz w:val="32"/>
          <w:szCs w:val="32"/>
        </w:rPr>
      </w:pPr>
      <w:r w:rsidRPr="00A51548">
        <w:rPr>
          <w:rFonts w:ascii="Arial" w:hAnsi="Arial" w:cs="Arial"/>
          <w:b/>
          <w:sz w:val="32"/>
          <w:szCs w:val="32"/>
        </w:rPr>
        <w:t>МУ</w:t>
      </w:r>
      <w:r w:rsidR="00270F64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 И 2024</w:t>
      </w:r>
      <w:r>
        <w:rPr>
          <w:rFonts w:ascii="Arial" w:hAnsi="Arial" w:cs="Arial"/>
          <w:b/>
          <w:sz w:val="32"/>
          <w:szCs w:val="32"/>
        </w:rPr>
        <w:t xml:space="preserve"> ГОДЫ»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09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A209F4">
        <w:rPr>
          <w:rFonts w:ascii="Arial" w:hAnsi="Arial" w:cs="Arial"/>
          <w:sz w:val="24"/>
          <w:szCs w:val="24"/>
        </w:rPr>
        <w:t>В соответствии с</w:t>
      </w:r>
      <w:r w:rsidRPr="00DF20A7">
        <w:rPr>
          <w:rFonts w:ascii="Arial" w:hAnsi="Arial" w:cs="Arial"/>
          <w:sz w:val="24"/>
          <w:szCs w:val="24"/>
        </w:rPr>
        <w:t xml:space="preserve"> Федеральным Законом «Об общих принципах организации местного самоуправления в РФ от 06.10.200</w:t>
      </w:r>
      <w:r w:rsidR="00B0219B" w:rsidRPr="00DF20A7">
        <w:rPr>
          <w:rFonts w:ascii="Arial" w:hAnsi="Arial" w:cs="Arial"/>
          <w:sz w:val="24"/>
          <w:szCs w:val="24"/>
        </w:rPr>
        <w:t>3</w:t>
      </w:r>
      <w:r w:rsidR="00780562" w:rsidRPr="00DF20A7">
        <w:rPr>
          <w:rFonts w:ascii="Arial" w:hAnsi="Arial" w:cs="Arial"/>
          <w:sz w:val="24"/>
          <w:szCs w:val="24"/>
        </w:rPr>
        <w:t xml:space="preserve"> </w:t>
      </w:r>
      <w:r w:rsidR="008F3D1E">
        <w:rPr>
          <w:rFonts w:ascii="Arial" w:hAnsi="Arial" w:cs="Arial"/>
          <w:sz w:val="24"/>
          <w:szCs w:val="24"/>
        </w:rPr>
        <w:t>года № 131-ФЗ</w:t>
      </w:r>
      <w:r w:rsidR="00A209F4">
        <w:rPr>
          <w:rFonts w:ascii="Arial" w:hAnsi="Arial" w:cs="Arial"/>
          <w:sz w:val="24"/>
          <w:szCs w:val="24"/>
        </w:rPr>
        <w:t>,</w:t>
      </w:r>
      <w:r w:rsidR="00C11CB2">
        <w:rPr>
          <w:rFonts w:ascii="Arial" w:hAnsi="Arial" w:cs="Arial"/>
          <w:sz w:val="24"/>
          <w:szCs w:val="24"/>
        </w:rPr>
        <w:t xml:space="preserve"> </w:t>
      </w:r>
      <w:r w:rsidRPr="00DF20A7">
        <w:rPr>
          <w:rFonts w:ascii="Arial" w:hAnsi="Arial" w:cs="Arial"/>
          <w:sz w:val="24"/>
          <w:szCs w:val="24"/>
        </w:rPr>
        <w:t xml:space="preserve">руководствуясь Положением о бюджетном процессе в </w:t>
      </w:r>
      <w:r w:rsidR="00156190" w:rsidRPr="00DF20A7">
        <w:rPr>
          <w:rFonts w:ascii="Arial" w:hAnsi="Arial" w:cs="Arial"/>
          <w:sz w:val="24"/>
          <w:szCs w:val="24"/>
        </w:rPr>
        <w:t>Бунбуйском</w:t>
      </w:r>
      <w:r w:rsidRPr="00DF20A7">
        <w:rPr>
          <w:rFonts w:ascii="Arial" w:hAnsi="Arial" w:cs="Arial"/>
          <w:sz w:val="24"/>
          <w:szCs w:val="24"/>
        </w:rPr>
        <w:t xml:space="preserve"> муниципальном обра</w:t>
      </w:r>
      <w:r w:rsidR="008F3D1E">
        <w:rPr>
          <w:rFonts w:ascii="Arial" w:hAnsi="Arial" w:cs="Arial"/>
          <w:sz w:val="24"/>
          <w:szCs w:val="24"/>
        </w:rPr>
        <w:t xml:space="preserve">зовании, утвержденным Решением Думы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56190" w:rsidRPr="00DF20A7">
        <w:rPr>
          <w:rFonts w:ascii="Arial" w:hAnsi="Arial" w:cs="Arial"/>
          <w:sz w:val="24"/>
          <w:szCs w:val="24"/>
        </w:rPr>
        <w:t xml:space="preserve"> от 31.05.2018 года №</w:t>
      </w:r>
      <w:r w:rsidR="00A209F4">
        <w:rPr>
          <w:rFonts w:ascii="Arial" w:hAnsi="Arial" w:cs="Arial"/>
          <w:sz w:val="24"/>
          <w:szCs w:val="24"/>
        </w:rPr>
        <w:t>31, Уставом</w:t>
      </w:r>
      <w:r w:rsidR="008F3D1E">
        <w:rPr>
          <w:rFonts w:ascii="Arial" w:hAnsi="Arial" w:cs="Arial"/>
          <w:sz w:val="24"/>
          <w:szCs w:val="24"/>
        </w:rPr>
        <w:t xml:space="preserve">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156190" w:rsidRPr="00DF20A7">
        <w:rPr>
          <w:rFonts w:ascii="Arial" w:hAnsi="Arial" w:cs="Arial"/>
          <w:sz w:val="24"/>
          <w:szCs w:val="24"/>
        </w:rPr>
        <w:t>Бунбуйского</w:t>
      </w:r>
      <w:r w:rsidRPr="00DF20A7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3B6D08" w:rsidRPr="00DF20A7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DF20A7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DF20A7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C11CB2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   </w:t>
      </w:r>
      <w:r w:rsidR="00A209F4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C66C05" w:rsidRPr="00DF20A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DF20A7">
        <w:rPr>
          <w:rFonts w:ascii="Arial" w:eastAsia="Times New Roman" w:hAnsi="Arial" w:cs="Arial"/>
          <w:spacing w:val="2"/>
          <w:sz w:val="24"/>
          <w:szCs w:val="24"/>
        </w:rPr>
        <w:t>1.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Внести в решение Думы Бунбуйского муниципального образования «О бюджете Бунбуйского му</w:t>
      </w:r>
      <w:r w:rsidR="00270F64">
        <w:rPr>
          <w:rFonts w:ascii="Arial" w:eastAsia="Times New Roman" w:hAnsi="Arial" w:cs="Arial"/>
          <w:spacing w:val="2"/>
          <w:sz w:val="24"/>
          <w:szCs w:val="24"/>
        </w:rPr>
        <w:t>ниципального образования на 2022 год и на плановый период 2023 и 2024 годы» от 29.12.2021 года №120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изменения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,дополнения</w:t>
      </w:r>
      <w:r w:rsidR="00C11CB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C11CB2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>1.1. пункт 1 изложить в следующей редакции: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3B6D08" w:rsidRPr="00F7076D" w:rsidRDefault="008F3D1E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11CB2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Ут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вердить основные характеристики местного бюджета 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Бунбуйского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>образования на 20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год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3B6D0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F7076D" w:rsidRDefault="003B6D08" w:rsidP="00A209F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общий объем доходов 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9 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>345 060</w:t>
      </w:r>
      <w:r w:rsidR="00F7076D" w:rsidRPr="00F7076D">
        <w:rPr>
          <w:rFonts w:ascii="Arial" w:eastAsia="Times New Roman" w:hAnsi="Arial" w:cs="Arial"/>
          <w:spacing w:val="2"/>
          <w:sz w:val="24"/>
          <w:szCs w:val="24"/>
        </w:rPr>
        <w:t>,00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 w:rsidRPr="00F7076D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, из них объём межбюджетных трансфертов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получаемых из других бюджетов бюджетной системы Российской Федерации 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>8 894 200,00</w:t>
      </w:r>
      <w:r w:rsidR="003F40C8" w:rsidRPr="00F7076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рублей;</w:t>
      </w:r>
    </w:p>
    <w:p w:rsidR="000711DA" w:rsidRPr="00F7076D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общий объем расходов 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>9 514 379,27</w:t>
      </w:r>
      <w:r w:rsidR="00921EBE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Pr="00DF20A7" w:rsidRDefault="003B6D08" w:rsidP="00A209F4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 w:rsidRPr="00F7076D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F7076D">
        <w:rPr>
          <w:rFonts w:ascii="Arial" w:eastAsia="Times New Roman" w:hAnsi="Arial" w:cs="Arial"/>
          <w:spacing w:val="2"/>
          <w:sz w:val="24"/>
          <w:szCs w:val="24"/>
        </w:rPr>
        <w:t xml:space="preserve">ефицит бюджета 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>169 319,27</w:t>
      </w:r>
      <w:r w:rsidR="00A26600" w:rsidRPr="00F7076D">
        <w:rPr>
          <w:rFonts w:ascii="Arial" w:eastAsia="Times New Roman" w:hAnsi="Arial" w:cs="Arial"/>
          <w:spacing w:val="2"/>
          <w:sz w:val="24"/>
          <w:szCs w:val="24"/>
        </w:rPr>
        <w:t xml:space="preserve"> рублей.</w:t>
      </w:r>
    </w:p>
    <w:p w:rsidR="00C310BF" w:rsidRDefault="00A209F4" w:rsidP="00497AD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pacing w:val="2"/>
          <w:sz w:val="24"/>
          <w:szCs w:val="24"/>
        </w:rPr>
        <w:t xml:space="preserve">          </w:t>
      </w:r>
      <w:r w:rsidR="00C310BF">
        <w:rPr>
          <w:rFonts w:ascii="Arial" w:eastAsia="Times New Roman" w:hAnsi="Arial" w:cs="Arial"/>
          <w:spacing w:val="2"/>
          <w:sz w:val="24"/>
          <w:szCs w:val="24"/>
        </w:rPr>
        <w:t>1.2. пункт 9 строка 1 изложить в следующей редакции:</w:t>
      </w:r>
    </w:p>
    <w:p w:rsidR="003B6D08" w:rsidRDefault="00C310BF" w:rsidP="00497AD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Утвердить объем бюджетных ассигнований муниципального дорожного фонда Бунбуйского муниципального образования на 2022 год в сумме 338 776,39 рублей</w:t>
      </w:r>
      <w:r w:rsidR="00497AD1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97AD1" w:rsidRDefault="00497AD1" w:rsidP="00497AD1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F55A07">
        <w:rPr>
          <w:rFonts w:ascii="Arial" w:eastAsia="Times New Roman" w:hAnsi="Arial" w:cs="Arial"/>
          <w:spacing w:val="2"/>
          <w:sz w:val="24"/>
          <w:szCs w:val="24"/>
        </w:rPr>
        <w:t xml:space="preserve">       1.3.дополнить пунктом 15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а </w:t>
      </w:r>
      <w:r w:rsidR="005A21D4">
        <w:rPr>
          <w:rFonts w:ascii="Arial" w:eastAsia="Times New Roman" w:hAnsi="Arial" w:cs="Arial"/>
          <w:spacing w:val="2"/>
          <w:sz w:val="24"/>
          <w:szCs w:val="24"/>
        </w:rPr>
        <w:t>следующего содержания</w:t>
      </w:r>
      <w:r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5A21D4" w:rsidRPr="005A21D4" w:rsidRDefault="005A21D4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Установить следующие дополнительные основания для внесения изменений в сводную бюджетную роспись бюджета </w:t>
      </w:r>
      <w:r>
        <w:rPr>
          <w:rFonts w:ascii="Arial" w:hAnsi="Arial" w:cs="Arial"/>
          <w:b w:val="0"/>
          <w:bCs w:val="0"/>
          <w:sz w:val="24"/>
          <w:szCs w:val="24"/>
        </w:rPr>
        <w:t>Бунбуйского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образования:</w:t>
      </w:r>
    </w:p>
    <w:p w:rsidR="005A21D4" w:rsidRPr="005A21D4" w:rsidRDefault="005A21D4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1) внесение изменений в установленном порядке в муниципальные программы– в пределах общей суммы, утвержденной по соответствующей муниципальной программе </w:t>
      </w:r>
      <w:r>
        <w:rPr>
          <w:rFonts w:ascii="Arial" w:hAnsi="Arial" w:cs="Arial"/>
          <w:b w:val="0"/>
          <w:bCs w:val="0"/>
          <w:sz w:val="24"/>
          <w:szCs w:val="24"/>
        </w:rPr>
        <w:t>Бунбуйского муниципального образования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5A21D4" w:rsidRPr="005A21D4" w:rsidRDefault="005A21D4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>2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) внесение изменений в </w:t>
      </w:r>
      <w:hyperlink r:id="rId7" w:history="1">
        <w:r w:rsidRPr="005A21D4">
          <w:rPr>
            <w:rFonts w:ascii="Arial" w:hAnsi="Arial" w:cs="Arial"/>
            <w:b w:val="0"/>
            <w:bCs w:val="0"/>
            <w:sz w:val="24"/>
            <w:szCs w:val="24"/>
          </w:rPr>
          <w:t>Указания</w:t>
        </w:r>
      </w:hyperlink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5A21D4" w:rsidRPr="005A21D4" w:rsidRDefault="005A21D4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3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) ликвидация, реорганизация, изменение наименования органов государственной власти, муниципальных учреждений </w:t>
      </w:r>
      <w:r>
        <w:rPr>
          <w:rFonts w:ascii="Arial" w:hAnsi="Arial" w:cs="Arial"/>
          <w:b w:val="0"/>
          <w:bCs w:val="0"/>
          <w:sz w:val="24"/>
          <w:szCs w:val="24"/>
        </w:rPr>
        <w:t>Бунбуйского муниципального образования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>;</w:t>
      </w:r>
    </w:p>
    <w:p w:rsidR="005A21D4" w:rsidRPr="005A21D4" w:rsidRDefault="005A21D4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4</w:t>
      </w:r>
      <w:r w:rsidRPr="005A21D4">
        <w:rPr>
          <w:rFonts w:ascii="Arial" w:hAnsi="Arial" w:cs="Arial"/>
          <w:b w:val="0"/>
          <w:bCs w:val="0"/>
          <w:sz w:val="24"/>
          <w:szCs w:val="24"/>
        </w:rPr>
        <w:t xml:space="preserve">) перераспределение бюджетных ассигнований, </w:t>
      </w:r>
      <w:r>
        <w:rPr>
          <w:rFonts w:ascii="Arial" w:hAnsi="Arial" w:cs="Arial"/>
          <w:b w:val="0"/>
          <w:bCs w:val="0"/>
          <w:sz w:val="24"/>
          <w:szCs w:val="24"/>
        </w:rPr>
        <w:t>в пределах общего объема ассигнований, утвержденных решением о бюджете</w:t>
      </w:r>
      <w:r w:rsidR="00E43701">
        <w:rPr>
          <w:rFonts w:ascii="Arial" w:hAnsi="Arial" w:cs="Arial"/>
          <w:b w:val="0"/>
          <w:bCs w:val="0"/>
          <w:sz w:val="24"/>
          <w:szCs w:val="24"/>
        </w:rPr>
        <w:t>, соответствующему главному распорядителю средств бюджета;</w:t>
      </w:r>
    </w:p>
    <w:p w:rsidR="005A21D4" w:rsidRPr="005A21D4" w:rsidRDefault="00E43701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5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) распределение межбюджетных трансфертов бюджету </w:t>
      </w:r>
      <w:r>
        <w:rPr>
          <w:rFonts w:ascii="Arial" w:hAnsi="Arial" w:cs="Arial"/>
          <w:b w:val="0"/>
          <w:bCs w:val="0"/>
          <w:sz w:val="24"/>
          <w:szCs w:val="24"/>
        </w:rPr>
        <w:t>Бунбуйского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 муниципального образования постановлениями (распоряжениями) Правительства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Иркутской области, имеющих целевое назначение;</w:t>
      </w:r>
    </w:p>
    <w:p w:rsidR="005A21D4" w:rsidRPr="005A21D4" w:rsidRDefault="00E43701" w:rsidP="005A21D4">
      <w:pPr>
        <w:pStyle w:val="ConsPlusNormal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6</w:t>
      </w:r>
      <w:r w:rsidR="000F60C1">
        <w:rPr>
          <w:rFonts w:ascii="Arial" w:hAnsi="Arial" w:cs="Arial"/>
          <w:b w:val="0"/>
          <w:bCs w:val="0"/>
          <w:sz w:val="24"/>
          <w:szCs w:val="24"/>
        </w:rPr>
        <w:t>)</w:t>
      </w:r>
      <w:r w:rsidR="00F55A0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</w:t>
      </w:r>
      <w:r w:rsidR="000F60C1">
        <w:rPr>
          <w:rFonts w:ascii="Arial" w:hAnsi="Arial" w:cs="Arial"/>
          <w:b w:val="0"/>
          <w:bCs w:val="0"/>
          <w:sz w:val="24"/>
          <w:szCs w:val="24"/>
        </w:rPr>
        <w:t>муниципальному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 w:rsidR="000F60C1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 бюджета, в пределах объема бюджетных ассигнований, предусмотренных соответствующему главному распорядителю средств </w:t>
      </w:r>
      <w:r w:rsidR="000F60C1">
        <w:rPr>
          <w:rFonts w:ascii="Arial" w:hAnsi="Arial" w:cs="Arial"/>
          <w:b w:val="0"/>
          <w:bCs w:val="0"/>
          <w:sz w:val="24"/>
          <w:szCs w:val="24"/>
        </w:rPr>
        <w:t>муниципального</w:t>
      </w:r>
      <w:r w:rsidR="005A21D4" w:rsidRPr="005A21D4">
        <w:rPr>
          <w:rFonts w:ascii="Arial" w:hAnsi="Arial" w:cs="Arial"/>
          <w:b w:val="0"/>
          <w:bCs w:val="0"/>
          <w:sz w:val="24"/>
          <w:szCs w:val="24"/>
        </w:rPr>
        <w:t xml:space="preserve"> бюджета</w:t>
      </w:r>
      <w:r w:rsidR="000F60C1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5A557D" w:rsidRPr="00DF20A7" w:rsidRDefault="000F60C1" w:rsidP="00623F95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</w:t>
      </w:r>
      <w:r w:rsidR="008F3D1E">
        <w:rPr>
          <w:rFonts w:ascii="Arial" w:eastAsia="Times New Roman" w:hAnsi="Arial" w:cs="Arial"/>
          <w:sz w:val="24"/>
          <w:szCs w:val="24"/>
        </w:rPr>
        <w:t xml:space="preserve">  </w:t>
      </w:r>
      <w:r w:rsidR="00623F9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A1BE7">
        <w:rPr>
          <w:rFonts w:ascii="Arial" w:eastAsia="Times New Roman" w:hAnsi="Arial" w:cs="Arial"/>
          <w:sz w:val="24"/>
          <w:szCs w:val="24"/>
        </w:rPr>
        <w:t>2.Приложения 1,</w:t>
      </w:r>
      <w:r w:rsidR="00C310BF">
        <w:rPr>
          <w:rFonts w:ascii="Arial" w:eastAsia="Times New Roman" w:hAnsi="Arial" w:cs="Arial"/>
          <w:sz w:val="24"/>
          <w:szCs w:val="24"/>
        </w:rPr>
        <w:t>2,3,5,7,9</w:t>
      </w:r>
      <w:r w:rsidR="008F3D1E">
        <w:rPr>
          <w:rFonts w:ascii="Arial" w:eastAsia="Times New Roman" w:hAnsi="Arial" w:cs="Arial"/>
          <w:sz w:val="24"/>
          <w:szCs w:val="24"/>
        </w:rPr>
        <w:t xml:space="preserve"> изложить в новой редакции (прилагаются)</w:t>
      </w:r>
    </w:p>
    <w:p w:rsidR="009172AC" w:rsidRPr="008F3D1E" w:rsidRDefault="008023FE" w:rsidP="008F3D1E">
      <w:pPr>
        <w:tabs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8F3D1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8F3D1E">
        <w:rPr>
          <w:rFonts w:ascii="Arial" w:eastAsia="Times New Roman" w:hAnsi="Arial" w:cs="Arial"/>
          <w:spacing w:val="-5"/>
          <w:sz w:val="24"/>
          <w:szCs w:val="24"/>
        </w:rPr>
        <w:t xml:space="preserve">Настоящее решение подлежит опубликованию 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на официальном сайте администрации </w:t>
      </w:r>
      <w:r w:rsidR="009172AC" w:rsidRPr="00DF20A7">
        <w:rPr>
          <w:rFonts w:ascii="Arial" w:hAnsi="Arial" w:cs="Arial"/>
          <w:spacing w:val="-5"/>
          <w:sz w:val="24"/>
          <w:szCs w:val="24"/>
        </w:rPr>
        <w:t>Бунбуйского</w:t>
      </w:r>
      <w:r w:rsidR="009172AC" w:rsidRPr="00DF20A7">
        <w:rPr>
          <w:rFonts w:ascii="Arial" w:eastAsia="Times New Roman" w:hAnsi="Arial" w:cs="Arial"/>
          <w:spacing w:val="-5"/>
          <w:sz w:val="24"/>
          <w:szCs w:val="24"/>
        </w:rPr>
        <w:t xml:space="preserve"> муниципального образования в информационно-телекоммуникационной сети «Интернет» и газете «Муниципальный вестник».</w:t>
      </w:r>
    </w:p>
    <w:p w:rsidR="009172AC" w:rsidRPr="00DF20A7" w:rsidRDefault="0024288A" w:rsidP="009172A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F3D1E">
        <w:rPr>
          <w:rFonts w:ascii="Arial" w:hAnsi="Arial" w:cs="Arial"/>
          <w:sz w:val="24"/>
          <w:szCs w:val="24"/>
        </w:rPr>
        <w:t xml:space="preserve">    </w:t>
      </w:r>
      <w:r w:rsidR="008F3D1E">
        <w:rPr>
          <w:rFonts w:ascii="Arial" w:eastAsia="Times New Roman" w:hAnsi="Arial" w:cs="Arial"/>
          <w:sz w:val="24"/>
          <w:szCs w:val="24"/>
        </w:rPr>
        <w:t>4.</w:t>
      </w:r>
      <w:r w:rsidR="00E3316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8F3D1E">
        <w:rPr>
          <w:rFonts w:ascii="Arial" w:eastAsia="Times New Roman" w:hAnsi="Arial" w:cs="Arial"/>
          <w:sz w:val="24"/>
          <w:szCs w:val="24"/>
        </w:rPr>
        <w:t xml:space="preserve">исполнения решения возложить </w:t>
      </w:r>
      <w:r w:rsidR="009172AC" w:rsidRPr="00DF20A7">
        <w:rPr>
          <w:rFonts w:ascii="Arial" w:eastAsia="Times New Roman" w:hAnsi="Arial" w:cs="Arial"/>
          <w:sz w:val="24"/>
          <w:szCs w:val="24"/>
        </w:rPr>
        <w:t xml:space="preserve">на Думу </w:t>
      </w:r>
      <w:r w:rsidR="009172AC" w:rsidRPr="00DF20A7">
        <w:rPr>
          <w:rFonts w:ascii="Arial" w:hAnsi="Arial" w:cs="Arial"/>
          <w:sz w:val="24"/>
          <w:szCs w:val="24"/>
        </w:rPr>
        <w:t xml:space="preserve">Бунбуйского </w:t>
      </w:r>
      <w:r w:rsidR="009172AC" w:rsidRPr="00DF20A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9172AC" w:rsidRPr="00DF20A7" w:rsidRDefault="009172AC" w:rsidP="009172AC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94146" w:rsidRPr="00DF20A7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F55A07" w:rsidRDefault="009172AC" w:rsidP="009172A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55A07">
        <w:rPr>
          <w:rFonts w:ascii="Arial" w:hAnsi="Arial" w:cs="Arial"/>
          <w:sz w:val="24"/>
          <w:szCs w:val="24"/>
        </w:rPr>
        <w:t>Председаель Думы,</w:t>
      </w:r>
      <w:bookmarkStart w:id="0" w:name="_GoBack"/>
      <w:bookmarkEnd w:id="0"/>
    </w:p>
    <w:p w:rsidR="00F55A07" w:rsidRDefault="009172AC" w:rsidP="00F55A07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DF20A7">
        <w:rPr>
          <w:rFonts w:ascii="Arial" w:hAnsi="Arial" w:cs="Arial"/>
          <w:sz w:val="24"/>
          <w:szCs w:val="24"/>
        </w:rPr>
        <w:t>Бунбуйского</w:t>
      </w:r>
      <w:r w:rsidR="00F55A07" w:rsidRPr="00F55A07">
        <w:rPr>
          <w:rFonts w:ascii="Arial" w:eastAsia="Times New Roman" w:hAnsi="Arial" w:cs="Arial"/>
          <w:sz w:val="24"/>
          <w:szCs w:val="24"/>
        </w:rPr>
        <w:t xml:space="preserve"> </w:t>
      </w:r>
      <w:r w:rsidR="00F55A07" w:rsidRPr="00DF20A7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</w:t>
      </w:r>
      <w:r w:rsidR="00F55A07" w:rsidRPr="00DF20A7">
        <w:rPr>
          <w:rFonts w:ascii="Arial" w:hAnsi="Arial" w:cs="Arial"/>
          <w:sz w:val="24"/>
          <w:szCs w:val="24"/>
        </w:rPr>
        <w:t xml:space="preserve">                            </w:t>
      </w:r>
    </w:p>
    <w:p w:rsidR="009172AC" w:rsidRPr="00E3316A" w:rsidRDefault="009172AC" w:rsidP="009172AC">
      <w:pPr>
        <w:jc w:val="both"/>
        <w:rPr>
          <w:rFonts w:ascii="Arial" w:hAnsi="Arial" w:cs="Arial"/>
          <w:sz w:val="24"/>
          <w:szCs w:val="24"/>
        </w:rPr>
      </w:pPr>
      <w:r w:rsidRPr="00DF20A7">
        <w:rPr>
          <w:rFonts w:ascii="Arial" w:hAnsi="Arial" w:cs="Arial"/>
          <w:sz w:val="24"/>
          <w:szCs w:val="24"/>
        </w:rPr>
        <w:t>С.П. Левшаков</w:t>
      </w:r>
    </w:p>
    <w:p w:rsidR="00D26C2A" w:rsidRPr="0066531C" w:rsidRDefault="00D26C2A" w:rsidP="009172A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sectPr w:rsidR="00D26C2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B2" w:rsidRDefault="00384AB2" w:rsidP="00B33C04">
      <w:r>
        <w:separator/>
      </w:r>
    </w:p>
  </w:endnote>
  <w:endnote w:type="continuationSeparator" w:id="0">
    <w:p w:rsidR="00384AB2" w:rsidRDefault="00384AB2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B2" w:rsidRDefault="00384AB2" w:rsidP="00B33C04">
      <w:r>
        <w:separator/>
      </w:r>
    </w:p>
  </w:footnote>
  <w:footnote w:type="continuationSeparator" w:id="0">
    <w:p w:rsidR="00384AB2" w:rsidRDefault="00384AB2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0DA8"/>
    <w:rsid w:val="000141BB"/>
    <w:rsid w:val="00016BDC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C7FF3"/>
    <w:rsid w:val="000D291B"/>
    <w:rsid w:val="000E6CA2"/>
    <w:rsid w:val="000F05BA"/>
    <w:rsid w:val="000F06A1"/>
    <w:rsid w:val="000F60C1"/>
    <w:rsid w:val="001142D9"/>
    <w:rsid w:val="00150BE6"/>
    <w:rsid w:val="00156190"/>
    <w:rsid w:val="00165217"/>
    <w:rsid w:val="00174809"/>
    <w:rsid w:val="00176B12"/>
    <w:rsid w:val="00180325"/>
    <w:rsid w:val="00190D75"/>
    <w:rsid w:val="00194D21"/>
    <w:rsid w:val="001B4AD3"/>
    <w:rsid w:val="001F50E0"/>
    <w:rsid w:val="00217CD5"/>
    <w:rsid w:val="00240C5C"/>
    <w:rsid w:val="0024288A"/>
    <w:rsid w:val="002609FD"/>
    <w:rsid w:val="00264442"/>
    <w:rsid w:val="00270F64"/>
    <w:rsid w:val="002763C9"/>
    <w:rsid w:val="00293D55"/>
    <w:rsid w:val="002A2445"/>
    <w:rsid w:val="002A2F46"/>
    <w:rsid w:val="002E6F2F"/>
    <w:rsid w:val="002E755D"/>
    <w:rsid w:val="00315F75"/>
    <w:rsid w:val="003273F3"/>
    <w:rsid w:val="00347509"/>
    <w:rsid w:val="0035781E"/>
    <w:rsid w:val="00372261"/>
    <w:rsid w:val="003739F9"/>
    <w:rsid w:val="00381445"/>
    <w:rsid w:val="00384AB2"/>
    <w:rsid w:val="003854D2"/>
    <w:rsid w:val="003B10A4"/>
    <w:rsid w:val="003B6D08"/>
    <w:rsid w:val="003C1BE4"/>
    <w:rsid w:val="003F40C8"/>
    <w:rsid w:val="00407F9E"/>
    <w:rsid w:val="00423FA0"/>
    <w:rsid w:val="00441DA1"/>
    <w:rsid w:val="00442182"/>
    <w:rsid w:val="00444A51"/>
    <w:rsid w:val="00477A5C"/>
    <w:rsid w:val="00497AD1"/>
    <w:rsid w:val="004D4A26"/>
    <w:rsid w:val="004F17AA"/>
    <w:rsid w:val="004F7333"/>
    <w:rsid w:val="00527355"/>
    <w:rsid w:val="00562616"/>
    <w:rsid w:val="00570BC1"/>
    <w:rsid w:val="005915DC"/>
    <w:rsid w:val="005A21D4"/>
    <w:rsid w:val="005A2415"/>
    <w:rsid w:val="005A557D"/>
    <w:rsid w:val="005A74D8"/>
    <w:rsid w:val="005C6479"/>
    <w:rsid w:val="005D5485"/>
    <w:rsid w:val="005D7329"/>
    <w:rsid w:val="005F4282"/>
    <w:rsid w:val="005F4487"/>
    <w:rsid w:val="005F6BFB"/>
    <w:rsid w:val="00614E7C"/>
    <w:rsid w:val="006212A6"/>
    <w:rsid w:val="00622D23"/>
    <w:rsid w:val="00623F95"/>
    <w:rsid w:val="0063304C"/>
    <w:rsid w:val="00655C3A"/>
    <w:rsid w:val="0066163B"/>
    <w:rsid w:val="00680032"/>
    <w:rsid w:val="006A70FE"/>
    <w:rsid w:val="006B68F2"/>
    <w:rsid w:val="006D4B9E"/>
    <w:rsid w:val="006E17AD"/>
    <w:rsid w:val="00702CC9"/>
    <w:rsid w:val="007047AC"/>
    <w:rsid w:val="007211F5"/>
    <w:rsid w:val="00726952"/>
    <w:rsid w:val="00727FB8"/>
    <w:rsid w:val="0075032B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23FE"/>
    <w:rsid w:val="0080329D"/>
    <w:rsid w:val="00806B71"/>
    <w:rsid w:val="00810BA9"/>
    <w:rsid w:val="0087691F"/>
    <w:rsid w:val="00877237"/>
    <w:rsid w:val="00884E9E"/>
    <w:rsid w:val="0089454E"/>
    <w:rsid w:val="008951D4"/>
    <w:rsid w:val="008C0CC9"/>
    <w:rsid w:val="008C4691"/>
    <w:rsid w:val="008D415C"/>
    <w:rsid w:val="008E5730"/>
    <w:rsid w:val="008F3D1E"/>
    <w:rsid w:val="009113ED"/>
    <w:rsid w:val="009144E4"/>
    <w:rsid w:val="009172AC"/>
    <w:rsid w:val="00921EBE"/>
    <w:rsid w:val="00923B4C"/>
    <w:rsid w:val="00930537"/>
    <w:rsid w:val="00931E6A"/>
    <w:rsid w:val="0094538B"/>
    <w:rsid w:val="00960212"/>
    <w:rsid w:val="0096266F"/>
    <w:rsid w:val="00973178"/>
    <w:rsid w:val="0097526F"/>
    <w:rsid w:val="00981424"/>
    <w:rsid w:val="00987DCB"/>
    <w:rsid w:val="0099581E"/>
    <w:rsid w:val="00995D25"/>
    <w:rsid w:val="009A66BF"/>
    <w:rsid w:val="009A6C1D"/>
    <w:rsid w:val="00A209F4"/>
    <w:rsid w:val="00A26600"/>
    <w:rsid w:val="00A509B8"/>
    <w:rsid w:val="00A51897"/>
    <w:rsid w:val="00A55B1B"/>
    <w:rsid w:val="00A560BA"/>
    <w:rsid w:val="00A604F5"/>
    <w:rsid w:val="00A61D9C"/>
    <w:rsid w:val="00A771CA"/>
    <w:rsid w:val="00AB4DB0"/>
    <w:rsid w:val="00AB5A5D"/>
    <w:rsid w:val="00AC2041"/>
    <w:rsid w:val="00AC25AB"/>
    <w:rsid w:val="00AC5572"/>
    <w:rsid w:val="00AD2C30"/>
    <w:rsid w:val="00AD2C37"/>
    <w:rsid w:val="00AF7C63"/>
    <w:rsid w:val="00B0219B"/>
    <w:rsid w:val="00B30959"/>
    <w:rsid w:val="00B32872"/>
    <w:rsid w:val="00B33C04"/>
    <w:rsid w:val="00B44EFE"/>
    <w:rsid w:val="00B5097F"/>
    <w:rsid w:val="00B7331E"/>
    <w:rsid w:val="00B757B3"/>
    <w:rsid w:val="00B8163F"/>
    <w:rsid w:val="00B842DB"/>
    <w:rsid w:val="00BA1BE7"/>
    <w:rsid w:val="00BB30AE"/>
    <w:rsid w:val="00BB68EE"/>
    <w:rsid w:val="00BC3C32"/>
    <w:rsid w:val="00BE40AA"/>
    <w:rsid w:val="00BE447C"/>
    <w:rsid w:val="00BF79E1"/>
    <w:rsid w:val="00C070BF"/>
    <w:rsid w:val="00C11CB2"/>
    <w:rsid w:val="00C310BF"/>
    <w:rsid w:val="00C35733"/>
    <w:rsid w:val="00C61710"/>
    <w:rsid w:val="00C64572"/>
    <w:rsid w:val="00C66C05"/>
    <w:rsid w:val="00C75FFA"/>
    <w:rsid w:val="00C836D4"/>
    <w:rsid w:val="00C94146"/>
    <w:rsid w:val="00CB31AF"/>
    <w:rsid w:val="00CC5A05"/>
    <w:rsid w:val="00CD08C1"/>
    <w:rsid w:val="00CD1D09"/>
    <w:rsid w:val="00D100F8"/>
    <w:rsid w:val="00D21AE0"/>
    <w:rsid w:val="00D26C2A"/>
    <w:rsid w:val="00D44C26"/>
    <w:rsid w:val="00D46923"/>
    <w:rsid w:val="00D52A93"/>
    <w:rsid w:val="00D738CF"/>
    <w:rsid w:val="00D87E50"/>
    <w:rsid w:val="00D93A63"/>
    <w:rsid w:val="00DA7B34"/>
    <w:rsid w:val="00DC4BFE"/>
    <w:rsid w:val="00DE65C8"/>
    <w:rsid w:val="00DF20A7"/>
    <w:rsid w:val="00E02131"/>
    <w:rsid w:val="00E10FEE"/>
    <w:rsid w:val="00E3316A"/>
    <w:rsid w:val="00E43701"/>
    <w:rsid w:val="00E4424C"/>
    <w:rsid w:val="00E56B59"/>
    <w:rsid w:val="00E82C2A"/>
    <w:rsid w:val="00EB664A"/>
    <w:rsid w:val="00ED1154"/>
    <w:rsid w:val="00ED5D40"/>
    <w:rsid w:val="00EE536B"/>
    <w:rsid w:val="00EE749C"/>
    <w:rsid w:val="00EF3E01"/>
    <w:rsid w:val="00EF4936"/>
    <w:rsid w:val="00F55A07"/>
    <w:rsid w:val="00F67554"/>
    <w:rsid w:val="00F7076D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5B781-A739-4C60-BEAD-9F6793AF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29EA2E8141119FCBF12D513D7E0DE63837975165C4F5DED2E0E3AFEE34EF620991FF39BDC1785SEZ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Пользователь</cp:lastModifiedBy>
  <cp:revision>90</cp:revision>
  <cp:lastPrinted>2022-03-02T02:17:00Z</cp:lastPrinted>
  <dcterms:created xsi:type="dcterms:W3CDTF">2014-11-15T09:02:00Z</dcterms:created>
  <dcterms:modified xsi:type="dcterms:W3CDTF">2022-03-02T02:18:00Z</dcterms:modified>
</cp:coreProperties>
</file>